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80" w:beforeAutospacing="0" w:after="340" w:afterAutospacing="0" w:line="4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</w:rPr>
        <w:t>小课堂】普及疫情防控知识，科学战“疫”！</w:t>
      </w:r>
    </w:p>
    <w:p>
      <w:pPr>
        <w:keepNext w:val="0"/>
        <w:keepLines w:val="0"/>
        <w:widowControl/>
        <w:suppressLineNumbers w:val="0"/>
        <w:spacing w:after="460" w:afterAutospacing="0"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如何保护自己远离新型冠状病毒的肺炎传染？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（1）勤洗手。使用肥皂或洗手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液并用流动水洗手，用一次性纸巾或干净毛巾 擦手。双手接触呼吸道分泌物后（如打喷嚏后）应立即洗手。正确洗手是预防腹泻和呼吸道感染的最有效措施之一。国家疾病预防与控制中心、WHO及美国CDC 等权威机构均推荐用肥皂和清水（流水）充分洗手。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（2）保持良好的呼吸道卫生习惯。咳嗽或打喷嚏时，用纸巾、毛巾等遮住口鼻，咳嗽或打喷嚏后洗手，避免用手触摸眼睛、鼻或口。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（3）增强体质和免疫力。均衡饮食、适量运动、作息规律，避免产生过度疲劳。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（4）保持环境清洁和通风。每天开窗通风数次不少于3次，每次20-30分钟。户外空气质量较差时，通风换气频次和时间应适当减少。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（5）尽量减少到人群密集场所活动，避免接触呼吸道感染患者。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kern w:val="0"/>
          <w:sz w:val="24"/>
          <w:szCs w:val="24"/>
          <w:lang w:val="en-US" w:eastAsia="zh-CN" w:bidi="ar"/>
        </w:rPr>
        <w:t>（6）如出现呼吸道感染症状如咳嗽、流涕、发热等，应居家隔离休息，持续发热不退或症状加重时及早就医。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1897"/>
    <w:rsid w:val="1D0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2020-03-10T13:32:00Z</dcterms:created>
  <dc:creator>宁静致远</dc:creator>
  <cp:lastModifiedBy>宁静致远</cp:lastModifiedBy>
  <dcterms:modified xsi:type="dcterms:W3CDTF">2020-03-10T13:34:25Z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